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Real Wedding Breakdown Template — Ferranti Signature Framework™</w:t>
      </w:r>
    </w:p>
    <w:p>
      <w:pPr>
        <w:pStyle w:val="Heading2"/>
      </w:pPr>
      <w:r>
        <w:t>About This Template</w:t>
      </w:r>
    </w:p>
    <w:p>
      <w:r>
        <w:t>This template is part of the Ferranti Signature Framework™ and includes real operational notes from Italian destination weddings.</w:t>
      </w:r>
    </w:p>
    <w:p>
      <w:pPr>
        <w:pStyle w:val="Heading2"/>
      </w:pPr>
      <w:r>
        <w:t>Couple &amp; Wedding Profile</w:t>
      </w:r>
    </w:p>
    <w:p>
      <w:r>
        <w:t>- Couple origin</w:t>
        <w:br/>
        <w:t>- Guest mix</w:t>
        <w:br/>
        <w:t>- Wedding style &amp; region in Italy</w:t>
      </w:r>
    </w:p>
    <w:p>
      <w:pPr>
        <w:pStyle w:val="Heading2"/>
      </w:pPr>
      <w:r>
        <w:t>Music Overview</w:t>
      </w:r>
    </w:p>
    <w:p>
      <w:r>
        <w:t>- Cultural preferences</w:t>
        <w:br/>
        <w:t>- No-go songs</w:t>
        <w:br/>
        <w:t>- Regional inspirations</w:t>
      </w:r>
    </w:p>
    <w:p>
      <w:pPr>
        <w:pStyle w:val="Heading2"/>
      </w:pPr>
      <w:r>
        <w:t>Timeline Breakdown</w:t>
      </w:r>
    </w:p>
    <w:p>
      <w:r>
        <w:t>- Ceremony</w:t>
        <w:br/>
        <w:t>- Aperitivo</w:t>
        <w:br/>
        <w:t>- Dinner</w:t>
        <w:br/>
        <w:t>- Party</w:t>
      </w:r>
    </w:p>
    <w:p>
      <w:pPr>
        <w:pStyle w:val="Heading2"/>
      </w:pPr>
      <w:r>
        <w:t>Ferranti Audio Journey™ Notes</w:t>
      </w:r>
    </w:p>
    <w:p>
      <w:r>
        <w:t>Insights on crowd reading, peak-hour design, and transitions based on real venues in Umbria and Tuscany.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sz w:val="20"/>
      </w:rPr>
      <w:t>JOE FERRANTI – Wedding DJ Italy</w:t>
      <w:br/>
      <w:t>Exclusive Resources for Destination Weddings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